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41" w:rsidRPr="00D77834" w:rsidRDefault="00E81141" w:rsidP="00A15FB9">
      <w:pPr>
        <w:pStyle w:val="ConsPlusTitle"/>
        <w:jc w:val="center"/>
        <w:outlineLvl w:val="0"/>
        <w:rPr>
          <w:rFonts w:ascii="Arial" w:hAnsi="Arial" w:cs="Arial"/>
          <w:sz w:val="24"/>
          <w:szCs w:val="24"/>
        </w:rPr>
      </w:pPr>
      <w:r w:rsidRPr="00D77834">
        <w:rPr>
          <w:rFonts w:ascii="Arial" w:hAnsi="Arial" w:cs="Arial"/>
          <w:sz w:val="24"/>
          <w:szCs w:val="24"/>
        </w:rPr>
        <w:t>АДМИНИСТРАЦИЯ</w:t>
      </w:r>
    </w:p>
    <w:p w:rsidR="00E81141" w:rsidRPr="00D77834" w:rsidRDefault="00E81141" w:rsidP="00A15FB9">
      <w:pPr>
        <w:pStyle w:val="ConsPlusTitle"/>
        <w:jc w:val="center"/>
        <w:outlineLvl w:val="0"/>
        <w:rPr>
          <w:rFonts w:ascii="Arial" w:hAnsi="Arial" w:cs="Arial"/>
          <w:sz w:val="24"/>
          <w:szCs w:val="24"/>
        </w:rPr>
      </w:pPr>
      <w:r w:rsidRPr="00D77834">
        <w:rPr>
          <w:rFonts w:ascii="Arial" w:hAnsi="Arial" w:cs="Arial"/>
          <w:sz w:val="24"/>
          <w:szCs w:val="24"/>
        </w:rPr>
        <w:t>СЕМЕНОВСКОГО СЕЛЬСКОГО ПОСЕЛЕНИЯ</w:t>
      </w:r>
    </w:p>
    <w:p w:rsidR="00E81141" w:rsidRPr="00D77834" w:rsidRDefault="00E81141" w:rsidP="00A15FB9">
      <w:pPr>
        <w:pStyle w:val="ConsPlusTitle"/>
        <w:jc w:val="center"/>
        <w:outlineLvl w:val="0"/>
        <w:rPr>
          <w:rFonts w:ascii="Arial" w:hAnsi="Arial" w:cs="Arial"/>
          <w:sz w:val="24"/>
          <w:szCs w:val="24"/>
        </w:rPr>
      </w:pPr>
      <w:r w:rsidRPr="00D77834">
        <w:rPr>
          <w:rFonts w:ascii="Arial" w:hAnsi="Arial" w:cs="Arial"/>
          <w:sz w:val="24"/>
          <w:szCs w:val="24"/>
        </w:rPr>
        <w:t>КАЛАЧЕЕВСКОГО МУНИЦИПАЛЬНООГО РАЙОНА</w:t>
      </w:r>
    </w:p>
    <w:p w:rsidR="00E81141" w:rsidRPr="00D77834" w:rsidRDefault="00E81141" w:rsidP="00D77834">
      <w:pPr>
        <w:pStyle w:val="ConsPlusTitle"/>
        <w:spacing w:after="240"/>
        <w:jc w:val="center"/>
        <w:outlineLvl w:val="0"/>
        <w:rPr>
          <w:rFonts w:ascii="Arial" w:hAnsi="Arial" w:cs="Arial"/>
          <w:sz w:val="24"/>
          <w:szCs w:val="24"/>
        </w:rPr>
      </w:pPr>
      <w:r w:rsidRPr="00D77834">
        <w:rPr>
          <w:rFonts w:ascii="Arial" w:hAnsi="Arial" w:cs="Arial"/>
          <w:sz w:val="24"/>
          <w:szCs w:val="24"/>
        </w:rPr>
        <w:t>ВОРОНЕЖСКОЙ ОБЛАСТИ</w:t>
      </w:r>
    </w:p>
    <w:p w:rsidR="00E81141" w:rsidRPr="00D77834" w:rsidRDefault="00E81141" w:rsidP="00D77834">
      <w:pPr>
        <w:pStyle w:val="ConsPlusTitle"/>
        <w:spacing w:after="240"/>
        <w:jc w:val="center"/>
        <w:rPr>
          <w:rFonts w:ascii="Arial" w:hAnsi="Arial" w:cs="Arial"/>
          <w:sz w:val="24"/>
          <w:szCs w:val="24"/>
        </w:rPr>
      </w:pPr>
      <w:r w:rsidRPr="00D77834">
        <w:rPr>
          <w:rFonts w:ascii="Arial" w:hAnsi="Arial" w:cs="Arial"/>
          <w:sz w:val="24"/>
          <w:szCs w:val="24"/>
        </w:rPr>
        <w:t>ПОСТАНОВЛЕНИЕ</w:t>
      </w:r>
    </w:p>
    <w:p w:rsidR="00E81141" w:rsidRPr="00E0775A" w:rsidRDefault="00E81141" w:rsidP="00A15FB9">
      <w:pPr>
        <w:pStyle w:val="ConsPlusTitle"/>
        <w:rPr>
          <w:rFonts w:ascii="Arial" w:hAnsi="Arial" w:cs="Arial"/>
          <w:sz w:val="24"/>
          <w:szCs w:val="24"/>
        </w:rPr>
      </w:pPr>
      <w:r w:rsidRPr="00E0775A">
        <w:rPr>
          <w:rFonts w:ascii="Arial" w:hAnsi="Arial" w:cs="Arial"/>
          <w:sz w:val="24"/>
          <w:szCs w:val="24"/>
        </w:rPr>
        <w:t xml:space="preserve">от </w:t>
      </w:r>
      <w:r w:rsidR="00E01544">
        <w:rPr>
          <w:rFonts w:ascii="Arial" w:hAnsi="Arial" w:cs="Arial"/>
          <w:sz w:val="24"/>
          <w:szCs w:val="24"/>
        </w:rPr>
        <w:t>17</w:t>
      </w:r>
      <w:r w:rsidRPr="00E0775A">
        <w:rPr>
          <w:rFonts w:ascii="Arial" w:hAnsi="Arial" w:cs="Arial"/>
          <w:sz w:val="24"/>
          <w:szCs w:val="24"/>
        </w:rPr>
        <w:t xml:space="preserve"> </w:t>
      </w:r>
      <w:r w:rsidR="00E01544">
        <w:rPr>
          <w:rFonts w:ascii="Arial" w:hAnsi="Arial" w:cs="Arial"/>
          <w:sz w:val="24"/>
          <w:szCs w:val="24"/>
        </w:rPr>
        <w:t>июня</w:t>
      </w:r>
      <w:r w:rsidRPr="00E0775A">
        <w:rPr>
          <w:rFonts w:ascii="Arial" w:hAnsi="Arial" w:cs="Arial"/>
          <w:sz w:val="24"/>
          <w:szCs w:val="24"/>
        </w:rPr>
        <w:t xml:space="preserve"> </w:t>
      </w:r>
      <w:smartTag w:uri="urn:schemas-microsoft-com:office:smarttags" w:element="metricconverter">
        <w:smartTagPr>
          <w:attr w:name="ProductID" w:val="2019 г"/>
        </w:smartTagPr>
        <w:r w:rsidRPr="00E0775A">
          <w:rPr>
            <w:rFonts w:ascii="Arial" w:hAnsi="Arial" w:cs="Arial"/>
            <w:sz w:val="24"/>
            <w:szCs w:val="24"/>
          </w:rPr>
          <w:t>2019 г</w:t>
        </w:r>
      </w:smartTag>
      <w:r w:rsidRPr="00E0775A">
        <w:rPr>
          <w:rFonts w:ascii="Arial" w:hAnsi="Arial" w:cs="Arial"/>
          <w:sz w:val="24"/>
          <w:szCs w:val="24"/>
        </w:rPr>
        <w:t>.                                                                             N 2</w:t>
      </w:r>
      <w:r w:rsidR="00E01544">
        <w:rPr>
          <w:rFonts w:ascii="Arial" w:hAnsi="Arial" w:cs="Arial"/>
          <w:sz w:val="24"/>
          <w:szCs w:val="24"/>
        </w:rPr>
        <w:t>7</w:t>
      </w:r>
    </w:p>
    <w:p w:rsidR="00E81141" w:rsidRPr="00E01544" w:rsidRDefault="00E81141" w:rsidP="00A15FB9">
      <w:pPr>
        <w:pStyle w:val="ConsPlusTitle"/>
        <w:rPr>
          <w:rFonts w:ascii="Arial" w:hAnsi="Arial" w:cs="Arial"/>
          <w:b w:val="0"/>
          <w:sz w:val="24"/>
          <w:szCs w:val="24"/>
        </w:rPr>
      </w:pPr>
      <w:r w:rsidRPr="00E01544">
        <w:rPr>
          <w:rFonts w:ascii="Arial" w:hAnsi="Arial" w:cs="Arial"/>
          <w:b w:val="0"/>
          <w:sz w:val="24"/>
          <w:szCs w:val="24"/>
        </w:rPr>
        <w:t xml:space="preserve">  </w:t>
      </w:r>
      <w:r w:rsidR="00E01544">
        <w:rPr>
          <w:rFonts w:ascii="Arial" w:hAnsi="Arial" w:cs="Arial"/>
          <w:b w:val="0"/>
          <w:sz w:val="24"/>
          <w:szCs w:val="24"/>
        </w:rPr>
        <w:t xml:space="preserve">  </w:t>
      </w:r>
      <w:proofErr w:type="spellStart"/>
      <w:r w:rsidRPr="00E01544">
        <w:rPr>
          <w:rFonts w:ascii="Arial" w:hAnsi="Arial" w:cs="Arial"/>
          <w:b w:val="0"/>
          <w:sz w:val="24"/>
          <w:szCs w:val="24"/>
        </w:rPr>
        <w:t>с</w:t>
      </w:r>
      <w:proofErr w:type="gramStart"/>
      <w:r w:rsidRPr="00E01544">
        <w:rPr>
          <w:rFonts w:ascii="Arial" w:hAnsi="Arial" w:cs="Arial"/>
          <w:b w:val="0"/>
          <w:sz w:val="24"/>
          <w:szCs w:val="24"/>
        </w:rPr>
        <w:t>.С</w:t>
      </w:r>
      <w:proofErr w:type="gramEnd"/>
      <w:r w:rsidRPr="00E01544">
        <w:rPr>
          <w:rFonts w:ascii="Arial" w:hAnsi="Arial" w:cs="Arial"/>
          <w:b w:val="0"/>
          <w:sz w:val="24"/>
          <w:szCs w:val="24"/>
        </w:rPr>
        <w:t>еменовка</w:t>
      </w:r>
      <w:proofErr w:type="spellEnd"/>
    </w:p>
    <w:p w:rsidR="00E81141" w:rsidRPr="00E01544" w:rsidRDefault="00E01544" w:rsidP="00D77834">
      <w:pPr>
        <w:pStyle w:val="ConsPlusTitle"/>
        <w:spacing w:before="240" w:after="240"/>
        <w:ind w:right="4677"/>
        <w:rPr>
          <w:rFonts w:ascii="Arial" w:hAnsi="Arial" w:cs="Arial"/>
          <w:sz w:val="24"/>
          <w:szCs w:val="24"/>
        </w:rPr>
      </w:pPr>
      <w:r w:rsidRPr="00E01544">
        <w:rPr>
          <w:rFonts w:ascii="Arial" w:hAnsi="Arial" w:cs="Arial"/>
          <w:sz w:val="24"/>
          <w:szCs w:val="24"/>
        </w:rPr>
        <w:t>Об утверждении порядка принятия решения об одобрении сделок с участием муниципальных учреждений, в совершении которых имеется заинтересованность</w:t>
      </w:r>
    </w:p>
    <w:p w:rsidR="002851F1" w:rsidRDefault="00866FBF" w:rsidP="00866FBF">
      <w:pPr>
        <w:numPr>
          <w:ilvl w:val="12"/>
          <w:numId w:val="0"/>
        </w:numPr>
        <w:spacing w:before="240"/>
        <w:ind w:firstLine="567"/>
        <w:jc w:val="both"/>
        <w:rPr>
          <w:rFonts w:ascii="Arial" w:hAnsi="Arial" w:cs="Arial"/>
          <w:b/>
          <w:color w:val="000000"/>
          <w:sz w:val="24"/>
          <w:szCs w:val="24"/>
        </w:rPr>
      </w:pPr>
      <w:r w:rsidRPr="00866FBF">
        <w:rPr>
          <w:rFonts w:ascii="Arial" w:hAnsi="Arial" w:cs="Arial"/>
          <w:sz w:val="24"/>
          <w:szCs w:val="24"/>
        </w:rPr>
        <w:t xml:space="preserve">В соответствии со статьей 27 Федерального закона от 12.01.1996 № 7-ФЗ «О некоммерческих организациях», Уставом </w:t>
      </w:r>
      <w:r>
        <w:rPr>
          <w:rFonts w:ascii="Arial" w:hAnsi="Arial" w:cs="Arial"/>
          <w:sz w:val="24"/>
          <w:szCs w:val="24"/>
        </w:rPr>
        <w:t>Семеновского</w:t>
      </w:r>
      <w:r w:rsidRPr="00866FBF">
        <w:rPr>
          <w:rFonts w:ascii="Arial" w:hAnsi="Arial" w:cs="Arial"/>
          <w:sz w:val="24"/>
          <w:szCs w:val="24"/>
        </w:rPr>
        <w:t xml:space="preserve"> сельского поселения Калачеевского муниципального района Воронежской области администрация </w:t>
      </w:r>
      <w:r>
        <w:rPr>
          <w:rFonts w:ascii="Arial" w:hAnsi="Arial" w:cs="Arial"/>
          <w:sz w:val="24"/>
          <w:szCs w:val="24"/>
        </w:rPr>
        <w:t>Семеновского</w:t>
      </w:r>
      <w:r w:rsidRPr="00866FBF">
        <w:rPr>
          <w:rFonts w:ascii="Arial" w:hAnsi="Arial" w:cs="Arial"/>
          <w:sz w:val="24"/>
          <w:szCs w:val="24"/>
        </w:rPr>
        <w:t xml:space="preserve"> сельского поселения Калачеевского муниципального района Воронежской области </w:t>
      </w:r>
      <w:r w:rsidR="002851F1" w:rsidRPr="00D77834">
        <w:rPr>
          <w:rFonts w:ascii="Arial" w:hAnsi="Arial" w:cs="Arial"/>
          <w:b/>
          <w:color w:val="000000"/>
          <w:sz w:val="24"/>
          <w:szCs w:val="24"/>
        </w:rPr>
        <w:t xml:space="preserve">                         </w:t>
      </w:r>
    </w:p>
    <w:p w:rsidR="002851F1" w:rsidRPr="00D77834" w:rsidRDefault="002851F1" w:rsidP="002851F1">
      <w:pPr>
        <w:numPr>
          <w:ilvl w:val="12"/>
          <w:numId w:val="0"/>
        </w:numPr>
        <w:spacing w:before="240"/>
        <w:jc w:val="center"/>
        <w:rPr>
          <w:rFonts w:ascii="Arial" w:hAnsi="Arial" w:cs="Arial"/>
          <w:b/>
          <w:color w:val="000000"/>
          <w:sz w:val="24"/>
          <w:szCs w:val="24"/>
        </w:rPr>
      </w:pPr>
      <w:r w:rsidRPr="00D77834">
        <w:rPr>
          <w:rFonts w:ascii="Arial" w:hAnsi="Arial" w:cs="Arial"/>
          <w:b/>
          <w:color w:val="000000"/>
          <w:sz w:val="24"/>
          <w:szCs w:val="24"/>
        </w:rPr>
        <w:t>ПОСТАНОВЛЯЕТ</w:t>
      </w:r>
    </w:p>
    <w:p w:rsidR="00866FBF" w:rsidRPr="00866FBF" w:rsidRDefault="00866FBF" w:rsidP="00866FBF">
      <w:pPr>
        <w:pStyle w:val="ConsPlusNormal"/>
        <w:ind w:firstLine="540"/>
        <w:jc w:val="both"/>
        <w:rPr>
          <w:rFonts w:ascii="Arial" w:hAnsi="Arial" w:cs="Arial"/>
          <w:sz w:val="24"/>
          <w:szCs w:val="24"/>
        </w:rPr>
      </w:pPr>
      <w:r w:rsidRPr="00866FBF">
        <w:rPr>
          <w:rFonts w:ascii="Arial" w:hAnsi="Arial" w:cs="Arial"/>
          <w:sz w:val="24"/>
          <w:szCs w:val="24"/>
        </w:rPr>
        <w:t>1. Утвердить прилагаемый Порядок принятия решения об одобрении сделок с участием муниципальных учреждений, в совершении которых имеется заинтересованность.</w:t>
      </w:r>
    </w:p>
    <w:p w:rsidR="00866FBF" w:rsidRPr="00866FBF" w:rsidRDefault="00866FBF" w:rsidP="00866FBF">
      <w:pPr>
        <w:pStyle w:val="ConsPlusNormal"/>
        <w:ind w:firstLine="540"/>
        <w:jc w:val="both"/>
        <w:rPr>
          <w:rFonts w:ascii="Arial" w:hAnsi="Arial" w:cs="Arial"/>
          <w:sz w:val="24"/>
          <w:szCs w:val="24"/>
        </w:rPr>
      </w:pPr>
      <w:r w:rsidRPr="00866FBF">
        <w:rPr>
          <w:rFonts w:ascii="Arial" w:hAnsi="Arial" w:cs="Arial"/>
          <w:sz w:val="24"/>
          <w:szCs w:val="24"/>
        </w:rPr>
        <w:t xml:space="preserve">2. </w:t>
      </w:r>
      <w:proofErr w:type="gramStart"/>
      <w:r w:rsidRPr="00866FBF">
        <w:rPr>
          <w:rFonts w:ascii="Arial" w:hAnsi="Arial" w:cs="Arial"/>
          <w:sz w:val="24"/>
          <w:szCs w:val="24"/>
        </w:rPr>
        <w:t>Контроль за</w:t>
      </w:r>
      <w:proofErr w:type="gramEnd"/>
      <w:r w:rsidRPr="00866FBF">
        <w:rPr>
          <w:rFonts w:ascii="Arial" w:hAnsi="Arial" w:cs="Arial"/>
          <w:sz w:val="24"/>
          <w:szCs w:val="24"/>
        </w:rPr>
        <w:t xml:space="preserve"> исполнением настоящего постановления возложить на главу </w:t>
      </w:r>
      <w:r>
        <w:rPr>
          <w:rFonts w:ascii="Arial" w:hAnsi="Arial" w:cs="Arial"/>
          <w:sz w:val="24"/>
          <w:szCs w:val="24"/>
        </w:rPr>
        <w:t>Семеновского</w:t>
      </w:r>
      <w:r w:rsidRPr="00866FBF">
        <w:rPr>
          <w:rFonts w:ascii="Arial" w:hAnsi="Arial" w:cs="Arial"/>
          <w:sz w:val="24"/>
          <w:szCs w:val="24"/>
        </w:rPr>
        <w:t xml:space="preserve"> сельского поселения.</w:t>
      </w:r>
    </w:p>
    <w:p w:rsidR="00866FBF" w:rsidRPr="00866FBF" w:rsidRDefault="00866FBF" w:rsidP="00866FBF">
      <w:pPr>
        <w:pStyle w:val="ConsPlusNormal"/>
        <w:ind w:firstLine="540"/>
        <w:jc w:val="both"/>
        <w:rPr>
          <w:rFonts w:ascii="Arial" w:hAnsi="Arial" w:cs="Arial"/>
          <w:sz w:val="24"/>
          <w:szCs w:val="24"/>
        </w:rPr>
      </w:pPr>
      <w:r w:rsidRPr="00866FBF">
        <w:rPr>
          <w:rFonts w:ascii="Arial" w:hAnsi="Arial" w:cs="Arial"/>
          <w:sz w:val="24"/>
          <w:szCs w:val="24"/>
        </w:rPr>
        <w:t xml:space="preserve">3. Опубликовать настоящее постановление в Вестнике муниципальных правовых актов </w:t>
      </w:r>
      <w:r>
        <w:rPr>
          <w:rFonts w:ascii="Arial" w:hAnsi="Arial" w:cs="Arial"/>
          <w:sz w:val="24"/>
          <w:szCs w:val="24"/>
        </w:rPr>
        <w:t>Семеновского</w:t>
      </w:r>
      <w:r w:rsidRPr="00866FBF">
        <w:rPr>
          <w:rFonts w:ascii="Arial" w:hAnsi="Arial" w:cs="Arial"/>
          <w:sz w:val="24"/>
          <w:szCs w:val="24"/>
        </w:rPr>
        <w:t xml:space="preserve"> сельского поселения Калачеевского муниципального района Воронежской области.</w:t>
      </w:r>
    </w:p>
    <w:p w:rsidR="00E81141" w:rsidRDefault="00866FBF" w:rsidP="00866FBF">
      <w:pPr>
        <w:pStyle w:val="ConsPlusNormal"/>
        <w:spacing w:after="240"/>
        <w:ind w:firstLine="540"/>
        <w:jc w:val="both"/>
        <w:rPr>
          <w:rFonts w:ascii="Arial" w:hAnsi="Arial" w:cs="Arial"/>
          <w:sz w:val="24"/>
          <w:szCs w:val="24"/>
        </w:rPr>
      </w:pPr>
      <w:r w:rsidRPr="00866FBF">
        <w:rPr>
          <w:rFonts w:ascii="Arial" w:hAnsi="Arial" w:cs="Arial"/>
          <w:sz w:val="24"/>
          <w:szCs w:val="24"/>
        </w:rPr>
        <w:t>4. Настоящее постановление вступает в силу после его опубликования.</w:t>
      </w:r>
    </w:p>
    <w:p w:rsidR="00866FBF" w:rsidRDefault="00866FBF" w:rsidP="00866FBF">
      <w:pPr>
        <w:pStyle w:val="ConsPlusNormal"/>
        <w:ind w:firstLine="540"/>
        <w:jc w:val="both"/>
        <w:rPr>
          <w:rFonts w:ascii="Arial" w:hAnsi="Arial" w:cs="Arial"/>
          <w:sz w:val="24"/>
          <w:szCs w:val="24"/>
        </w:rPr>
      </w:pPr>
    </w:p>
    <w:p w:rsidR="00E81141" w:rsidRPr="0054053D" w:rsidRDefault="00E81141" w:rsidP="00A15FB9">
      <w:pPr>
        <w:pStyle w:val="ConsPlusNormal"/>
        <w:rPr>
          <w:rFonts w:ascii="Arial" w:hAnsi="Arial" w:cs="Arial"/>
          <w:sz w:val="24"/>
          <w:szCs w:val="24"/>
        </w:rPr>
      </w:pPr>
    </w:p>
    <w:p w:rsidR="00E81141" w:rsidRPr="00D77834" w:rsidRDefault="00E81141" w:rsidP="00D77834">
      <w:pPr>
        <w:pStyle w:val="ConsPlusNormal"/>
        <w:spacing w:before="240"/>
        <w:rPr>
          <w:rFonts w:ascii="Arial" w:hAnsi="Arial" w:cs="Arial"/>
          <w:b/>
          <w:sz w:val="24"/>
          <w:szCs w:val="24"/>
        </w:rPr>
      </w:pPr>
      <w:r w:rsidRPr="00D77834">
        <w:rPr>
          <w:rFonts w:ascii="Arial" w:hAnsi="Arial" w:cs="Arial"/>
          <w:b/>
          <w:sz w:val="24"/>
          <w:szCs w:val="24"/>
        </w:rPr>
        <w:t>Глава Семеновского сельского поселения                                        В.А.  Мельников</w:t>
      </w:r>
    </w:p>
    <w:p w:rsidR="00E81141" w:rsidRPr="0054053D" w:rsidRDefault="00E81141" w:rsidP="00A15FB9">
      <w:pPr>
        <w:pStyle w:val="ConsPlusNormal"/>
        <w:jc w:val="both"/>
        <w:rPr>
          <w:rFonts w:ascii="Arial" w:hAnsi="Arial" w:cs="Arial"/>
          <w:sz w:val="24"/>
          <w:szCs w:val="24"/>
        </w:rPr>
      </w:pPr>
    </w:p>
    <w:p w:rsidR="00E81141" w:rsidRPr="0054053D" w:rsidRDefault="00E81141" w:rsidP="00A15FB9">
      <w:pPr>
        <w:pStyle w:val="ConsPlusNormal"/>
        <w:jc w:val="both"/>
        <w:rPr>
          <w:rFonts w:ascii="Arial" w:hAnsi="Arial" w:cs="Arial"/>
          <w:sz w:val="24"/>
          <w:szCs w:val="24"/>
        </w:rPr>
      </w:pPr>
    </w:p>
    <w:p w:rsidR="00E81141" w:rsidRDefault="00E81141" w:rsidP="002851F1">
      <w:pPr>
        <w:pStyle w:val="ConsPlusNormal"/>
        <w:jc w:val="both"/>
      </w:pPr>
    </w:p>
    <w:p w:rsidR="00E81141" w:rsidRDefault="002851F1" w:rsidP="00866FBF">
      <w:pPr>
        <w:pStyle w:val="ConsPlusNormal"/>
        <w:ind w:left="5103"/>
        <w:outlineLvl w:val="0"/>
        <w:rPr>
          <w:rFonts w:ascii="Arial" w:hAnsi="Arial" w:cs="Arial"/>
          <w:sz w:val="24"/>
          <w:szCs w:val="24"/>
        </w:rPr>
      </w:pPr>
      <w:r>
        <w:rPr>
          <w:rFonts w:ascii="Arial" w:hAnsi="Arial" w:cs="Arial"/>
          <w:sz w:val="24"/>
          <w:szCs w:val="24"/>
        </w:rPr>
        <w:br w:type="page"/>
      </w:r>
      <w:r w:rsidR="00E81141" w:rsidRPr="00D77834">
        <w:rPr>
          <w:rFonts w:ascii="Arial" w:hAnsi="Arial" w:cs="Arial"/>
          <w:sz w:val="24"/>
          <w:szCs w:val="24"/>
        </w:rPr>
        <w:lastRenderedPageBreak/>
        <w:t>Приложение</w:t>
      </w:r>
      <w:r w:rsidR="00866FBF">
        <w:rPr>
          <w:rFonts w:ascii="Arial" w:hAnsi="Arial" w:cs="Arial"/>
          <w:sz w:val="24"/>
          <w:szCs w:val="24"/>
        </w:rPr>
        <w:t xml:space="preserve"> </w:t>
      </w:r>
      <w:r w:rsidR="00E81141" w:rsidRPr="00D77834">
        <w:rPr>
          <w:rFonts w:ascii="Arial" w:hAnsi="Arial" w:cs="Arial"/>
          <w:sz w:val="24"/>
          <w:szCs w:val="24"/>
        </w:rPr>
        <w:t>к постановлению</w:t>
      </w:r>
      <w:r w:rsidR="00866FBF">
        <w:rPr>
          <w:rFonts w:ascii="Arial" w:hAnsi="Arial" w:cs="Arial"/>
          <w:sz w:val="24"/>
          <w:szCs w:val="24"/>
        </w:rPr>
        <w:t xml:space="preserve"> </w:t>
      </w:r>
      <w:r w:rsidR="00E81141" w:rsidRPr="00D77834">
        <w:rPr>
          <w:rFonts w:ascii="Arial" w:hAnsi="Arial" w:cs="Arial"/>
          <w:sz w:val="24"/>
          <w:szCs w:val="24"/>
        </w:rPr>
        <w:t>администрации Семеновского</w:t>
      </w:r>
      <w:r w:rsidR="00866FBF">
        <w:rPr>
          <w:rFonts w:ascii="Arial" w:hAnsi="Arial" w:cs="Arial"/>
          <w:sz w:val="24"/>
          <w:szCs w:val="24"/>
        </w:rPr>
        <w:t xml:space="preserve"> </w:t>
      </w:r>
      <w:r w:rsidR="00E81141" w:rsidRPr="00D77834">
        <w:rPr>
          <w:rFonts w:ascii="Arial" w:hAnsi="Arial" w:cs="Arial"/>
          <w:sz w:val="24"/>
          <w:szCs w:val="24"/>
        </w:rPr>
        <w:t>сельского поселения</w:t>
      </w:r>
      <w:r w:rsidR="00866FBF">
        <w:rPr>
          <w:rFonts w:ascii="Arial" w:hAnsi="Arial" w:cs="Arial"/>
          <w:sz w:val="24"/>
          <w:szCs w:val="24"/>
        </w:rPr>
        <w:t xml:space="preserve"> </w:t>
      </w:r>
      <w:r w:rsidR="00866FBF" w:rsidRPr="00866FBF">
        <w:rPr>
          <w:rFonts w:ascii="Arial" w:hAnsi="Arial" w:cs="Arial"/>
          <w:sz w:val="24"/>
          <w:szCs w:val="24"/>
        </w:rPr>
        <w:t>Калачеевского муниципального района Воронежской области</w:t>
      </w:r>
      <w:r w:rsidR="00866FBF">
        <w:rPr>
          <w:rFonts w:ascii="Arial" w:hAnsi="Arial" w:cs="Arial"/>
          <w:sz w:val="24"/>
          <w:szCs w:val="24"/>
        </w:rPr>
        <w:t xml:space="preserve"> </w:t>
      </w:r>
      <w:r w:rsidR="00E81141">
        <w:rPr>
          <w:rFonts w:ascii="Arial" w:hAnsi="Arial" w:cs="Arial"/>
          <w:sz w:val="24"/>
          <w:szCs w:val="24"/>
        </w:rPr>
        <w:t xml:space="preserve">от </w:t>
      </w:r>
      <w:r>
        <w:rPr>
          <w:rFonts w:ascii="Arial" w:hAnsi="Arial" w:cs="Arial"/>
          <w:sz w:val="24"/>
          <w:szCs w:val="24"/>
        </w:rPr>
        <w:t>17.06</w:t>
      </w:r>
      <w:r w:rsidR="00E81141">
        <w:rPr>
          <w:rFonts w:ascii="Arial" w:hAnsi="Arial" w:cs="Arial"/>
          <w:sz w:val="24"/>
          <w:szCs w:val="24"/>
        </w:rPr>
        <w:t>.2019г. № 2</w:t>
      </w:r>
      <w:r>
        <w:rPr>
          <w:rFonts w:ascii="Arial" w:hAnsi="Arial" w:cs="Arial"/>
          <w:sz w:val="24"/>
          <w:szCs w:val="24"/>
        </w:rPr>
        <w:t>7</w:t>
      </w:r>
    </w:p>
    <w:p w:rsidR="002851F1" w:rsidRDefault="002851F1" w:rsidP="00C345C1">
      <w:pPr>
        <w:pStyle w:val="ConsPlusNormal"/>
        <w:jc w:val="right"/>
        <w:rPr>
          <w:rFonts w:ascii="Arial" w:hAnsi="Arial" w:cs="Arial"/>
          <w:sz w:val="24"/>
          <w:szCs w:val="24"/>
        </w:rPr>
      </w:pPr>
    </w:p>
    <w:p w:rsidR="00866FBF" w:rsidRDefault="00866FBF" w:rsidP="00C345C1">
      <w:pPr>
        <w:pStyle w:val="ConsPlusNormal"/>
        <w:jc w:val="right"/>
        <w:rPr>
          <w:rFonts w:ascii="Arial" w:hAnsi="Arial" w:cs="Arial"/>
          <w:sz w:val="24"/>
          <w:szCs w:val="24"/>
        </w:rPr>
      </w:pPr>
    </w:p>
    <w:p w:rsidR="00866FBF" w:rsidRPr="00866FBF" w:rsidRDefault="00866FBF" w:rsidP="00866FBF">
      <w:pPr>
        <w:widowControl w:val="0"/>
        <w:autoSpaceDE w:val="0"/>
        <w:autoSpaceDN w:val="0"/>
        <w:spacing w:after="0" w:line="240" w:lineRule="auto"/>
        <w:ind w:firstLine="709"/>
        <w:jc w:val="center"/>
        <w:rPr>
          <w:rFonts w:ascii="Arial" w:eastAsia="Times New Roman" w:hAnsi="Arial" w:cs="Arial"/>
          <w:b/>
          <w:sz w:val="24"/>
          <w:szCs w:val="24"/>
          <w:lang w:eastAsia="ru-RU"/>
        </w:rPr>
      </w:pPr>
      <w:r w:rsidRPr="00866FBF">
        <w:rPr>
          <w:rFonts w:ascii="Arial" w:eastAsia="Times New Roman" w:hAnsi="Arial" w:cs="Arial"/>
          <w:b/>
          <w:sz w:val="24"/>
          <w:szCs w:val="24"/>
          <w:lang w:eastAsia="ru-RU"/>
        </w:rPr>
        <w:t>ПОРЯДОК ПРИНЯТИЯ РЕШЕНИЯ ОБ ОДОБРЕНИИ СДЕЛОК С УЧАСТИЕМ МУНИЦИПАЛЬНЫХ УЧРЕЖДЕНИЙ, В СОВЕРШЕНИИ КОТОРЫХ ИМЕЕТСЯ ЗАИНТЕРЕСОВАННОСТЬ</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1. Порядок принятия решения об одобрении сделок с участием муниципальных учреждений, в совершении которых имеется заинтересованность (далее - Порядок), разработан в целях реализации положений </w:t>
      </w:r>
      <w:hyperlink r:id="rId7" w:history="1">
        <w:r w:rsidRPr="00866FBF">
          <w:rPr>
            <w:rFonts w:ascii="Arial" w:eastAsia="Times New Roman" w:hAnsi="Arial" w:cs="Arial"/>
            <w:color w:val="262626"/>
            <w:sz w:val="24"/>
            <w:szCs w:val="24"/>
            <w:lang w:eastAsia="ru-RU"/>
          </w:rPr>
          <w:t>статьи 27</w:t>
        </w:r>
      </w:hyperlink>
      <w:r w:rsidRPr="00866FBF">
        <w:rPr>
          <w:rFonts w:ascii="Arial" w:eastAsia="Times New Roman" w:hAnsi="Arial" w:cs="Arial"/>
          <w:sz w:val="24"/>
          <w:szCs w:val="24"/>
          <w:lang w:eastAsia="ru-RU"/>
        </w:rPr>
        <w:t xml:space="preserve"> Федерального закона от 12.01.1996 N 7-ФЗ «О некоммерческих организациях».</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2. Действие настоящего Порядка распространяется на бюджетные и казенные муниципальные учреждения </w:t>
      </w:r>
      <w:r>
        <w:rPr>
          <w:rFonts w:ascii="Arial" w:eastAsia="Times New Roman" w:hAnsi="Arial" w:cs="Arial"/>
          <w:sz w:val="24"/>
          <w:szCs w:val="24"/>
          <w:lang w:eastAsia="ru-RU"/>
        </w:rPr>
        <w:t>Семеновского</w:t>
      </w:r>
      <w:r w:rsidRPr="00866FBF">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(далее - учреждения).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3. Под конфликтом интересов заинтересованных лиц и учреждения в настоящем Порядке понимается заинтересованность в совершении учреждением тех или иных действий, в том числе в совершении сделок.</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4. Понятие «заинтересованные лица» в настоящем Порядке применяется в значении, определенном </w:t>
      </w:r>
      <w:hyperlink r:id="rId8" w:history="1">
        <w:r w:rsidRPr="00866FBF">
          <w:rPr>
            <w:rFonts w:ascii="Arial" w:eastAsia="Times New Roman" w:hAnsi="Arial" w:cs="Arial"/>
            <w:color w:val="262626"/>
            <w:sz w:val="24"/>
            <w:szCs w:val="24"/>
            <w:lang w:eastAsia="ru-RU"/>
          </w:rPr>
          <w:t>статьей 27</w:t>
        </w:r>
      </w:hyperlink>
      <w:r w:rsidRPr="00866FBF">
        <w:rPr>
          <w:rFonts w:ascii="Arial" w:eastAsia="Times New Roman" w:hAnsi="Arial" w:cs="Arial"/>
          <w:sz w:val="24"/>
          <w:szCs w:val="24"/>
          <w:lang w:eastAsia="ru-RU"/>
        </w:rPr>
        <w:t xml:space="preserve"> Федерального закона от 12.01.1996 N 7-ФЗ «О некоммерческих организациях».</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5. Функции и полномочия учредителя по одобрению сделок с участием учреждений, в совершении которых имеется заинтересованность, осуществляются администрацией </w:t>
      </w:r>
      <w:r>
        <w:rPr>
          <w:rFonts w:ascii="Arial" w:eastAsia="Times New Roman" w:hAnsi="Arial" w:cs="Arial"/>
          <w:sz w:val="24"/>
          <w:szCs w:val="24"/>
          <w:lang w:eastAsia="ru-RU"/>
        </w:rPr>
        <w:t>Семеновского</w:t>
      </w:r>
      <w:r w:rsidRPr="00866FBF">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(далее – администрация).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6. </w:t>
      </w:r>
      <w:proofErr w:type="gramStart"/>
      <w:r w:rsidRPr="00866FBF">
        <w:rPr>
          <w:rFonts w:ascii="Arial" w:eastAsia="Times New Roman" w:hAnsi="Arial" w:cs="Arial"/>
          <w:sz w:val="24"/>
          <w:szCs w:val="24"/>
          <w:lang w:eastAsia="ru-RU"/>
        </w:rPr>
        <w:t xml:space="preserve">В случае если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оно обязано направить уведомление о своей заинтересованности в </w:t>
      </w:r>
      <w:r>
        <w:rPr>
          <w:rFonts w:ascii="Arial" w:eastAsia="Times New Roman" w:hAnsi="Arial" w:cs="Arial"/>
          <w:sz w:val="24"/>
          <w:szCs w:val="24"/>
          <w:lang w:eastAsia="ru-RU"/>
        </w:rPr>
        <w:t>Семеновско</w:t>
      </w:r>
      <w:r w:rsidR="00334E30">
        <w:rPr>
          <w:rFonts w:ascii="Arial" w:eastAsia="Times New Roman" w:hAnsi="Arial" w:cs="Arial"/>
          <w:sz w:val="24"/>
          <w:szCs w:val="24"/>
          <w:lang w:eastAsia="ru-RU"/>
        </w:rPr>
        <w:t>е</w:t>
      </w:r>
      <w:bookmarkStart w:id="0" w:name="_GoBack"/>
      <w:bookmarkEnd w:id="0"/>
      <w:r w:rsidRPr="00866FBF">
        <w:rPr>
          <w:rFonts w:ascii="Arial" w:eastAsia="Times New Roman" w:hAnsi="Arial" w:cs="Arial"/>
          <w:sz w:val="24"/>
          <w:szCs w:val="24"/>
          <w:lang w:eastAsia="ru-RU"/>
        </w:rPr>
        <w:t xml:space="preserve"> сельское поселение Калачеевского муниципального района Воронежской области.</w:t>
      </w:r>
      <w:proofErr w:type="gramEnd"/>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7. Уведомление о заинтересованности в сделке, стороной в которой является или намеревается быть учреждение (далее - уведомление), должно быть подано заинтересованным лицом до момента принятия решения о заключении сделки.</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8. </w:t>
      </w:r>
      <w:hyperlink r:id="rId9" w:anchor="P89" w:history="1">
        <w:r w:rsidRPr="00866FBF">
          <w:rPr>
            <w:rFonts w:ascii="Arial" w:eastAsia="Times New Roman" w:hAnsi="Arial" w:cs="Arial"/>
            <w:color w:val="262626"/>
            <w:sz w:val="24"/>
            <w:szCs w:val="24"/>
            <w:lang w:eastAsia="ru-RU"/>
          </w:rPr>
          <w:t>Уведомление</w:t>
        </w:r>
      </w:hyperlink>
      <w:r w:rsidRPr="00866FBF">
        <w:rPr>
          <w:rFonts w:ascii="Arial" w:eastAsia="Times New Roman" w:hAnsi="Arial" w:cs="Arial"/>
          <w:sz w:val="24"/>
          <w:szCs w:val="24"/>
          <w:lang w:eastAsia="ru-RU"/>
        </w:rPr>
        <w:t xml:space="preserve"> подается по форме, установленной приложением к настоящему Порядку.</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9. Одновременно с направлением уведомления о заинтересованности в сделке в администрацию представляются следующие документы:</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roofErr w:type="gramStart"/>
      <w:r w:rsidRPr="00866FBF">
        <w:rPr>
          <w:rFonts w:ascii="Arial" w:eastAsia="Times New Roman" w:hAnsi="Arial" w:cs="Arial"/>
          <w:sz w:val="24"/>
          <w:szCs w:val="24"/>
          <w:lang w:eastAsia="ru-RU"/>
        </w:rPr>
        <w:t>1) сопроводительное письмо о согласовании совершения учреждением сделки, содержащее информацию о сторонах сделки, предмете и цене сделки в рублях (числом и прописью), включая налог на добавленную стоимость, сроках исполнения обязательств по сделке, источниках финансирования сделки, иных существенных условиях сделки, установленных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roofErr w:type="gramEnd"/>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2) проект сделки (договора) со всеми приложениями к нему;</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3) копии договоров, связанных со сделкой;</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4) справка-обоснование целесообразности заключения сделки;</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5) справка о прогнозе влияния результатов сделки на повышение </w:t>
      </w:r>
      <w:r w:rsidRPr="00866FBF">
        <w:rPr>
          <w:rFonts w:ascii="Arial" w:eastAsia="Times New Roman" w:hAnsi="Arial" w:cs="Arial"/>
          <w:sz w:val="24"/>
          <w:szCs w:val="24"/>
          <w:lang w:eastAsia="ru-RU"/>
        </w:rPr>
        <w:lastRenderedPageBreak/>
        <w:t>эффективности деятельности учреждения;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6) справка о способности (обеспеченности) исполнения обязательств учреждения по сделке;</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7) документы, подтверждающие заинтересованность в сделке.</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10. Представляемые документы подписываются руководителем или заместителем руководителя учреждения, уполномоченным на основании доверенности на совершение данной сделки, и главным бухгалтером учреждения.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11. Администрация рассматривает представленные документы в течение пяти рабочих дней со дня их получения.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12. В случае неполноты либо недостоверности сведений в представленных документах, а также в случае необходимости представления дополнительных документов, администрация в письменной форме уведомляет учреждение о необходимости представления соответствующих документов с указанием срока их представления.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При этом срок рассмотрения администрацией документов приостанавливается до дня поступления всех документов, указанных в уведомлении.</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13. По результатам рассмотрения представленных документов администрация принимает решение об одобрении или об отказе в одобрении сделки.</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14. Решение об отказе в одобрении сделки принимается в случае:</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если сделка не соответствует целям и видам деятельности учреждения;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если планируемая к заключению сделка </w:t>
      </w:r>
      <w:proofErr w:type="gramStart"/>
      <w:r w:rsidRPr="00866FBF">
        <w:rPr>
          <w:rFonts w:ascii="Arial" w:eastAsia="Times New Roman" w:hAnsi="Arial" w:cs="Arial"/>
          <w:sz w:val="24"/>
          <w:szCs w:val="24"/>
          <w:lang w:eastAsia="ru-RU"/>
        </w:rPr>
        <w:t>противоречит нормам законодательства Российской Федерации и устранить противоречия не представляется</w:t>
      </w:r>
      <w:proofErr w:type="gramEnd"/>
      <w:r w:rsidRPr="00866FBF">
        <w:rPr>
          <w:rFonts w:ascii="Arial" w:eastAsia="Times New Roman" w:hAnsi="Arial" w:cs="Arial"/>
          <w:sz w:val="24"/>
          <w:szCs w:val="24"/>
          <w:lang w:eastAsia="ru-RU"/>
        </w:rPr>
        <w:t xml:space="preserve"> возможным.</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15. Решение об одобрении или об отказе в одобрении сделки оформляется письмом </w:t>
      </w:r>
      <w:r w:rsidRPr="00866FBF">
        <w:rPr>
          <w:rFonts w:ascii="Arial" w:eastAsia="Times New Roman" w:hAnsi="Arial" w:cs="Arial"/>
          <w:i/>
          <w:sz w:val="24"/>
          <w:szCs w:val="24"/>
          <w:lang w:eastAsia="ru-RU"/>
        </w:rPr>
        <w:t>(распоряжением)</w:t>
      </w:r>
      <w:r w:rsidRPr="00866FBF">
        <w:rPr>
          <w:rFonts w:ascii="Arial" w:eastAsia="Times New Roman" w:hAnsi="Arial" w:cs="Arial"/>
          <w:sz w:val="24"/>
          <w:szCs w:val="24"/>
          <w:lang w:eastAsia="ru-RU"/>
        </w:rPr>
        <w:t xml:space="preserve"> администрации, которое доводится до учреждения в трехдневный срок.</w:t>
      </w:r>
    </w:p>
    <w:p w:rsidR="00866FBF" w:rsidRPr="00866FBF" w:rsidRDefault="00866FBF" w:rsidP="00866FBF">
      <w:pPr>
        <w:widowControl w:val="0"/>
        <w:autoSpaceDE w:val="0"/>
        <w:autoSpaceDN w:val="0"/>
        <w:spacing w:after="0" w:line="240" w:lineRule="auto"/>
        <w:ind w:firstLine="709"/>
        <w:jc w:val="right"/>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exact"/>
        <w:outlineLvl w:val="1"/>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exact"/>
        <w:ind w:firstLine="709"/>
        <w:jc w:val="right"/>
        <w:outlineLvl w:val="1"/>
        <w:rPr>
          <w:rFonts w:ascii="Arial" w:eastAsia="Times New Roman" w:hAnsi="Arial" w:cs="Arial"/>
          <w:sz w:val="24"/>
          <w:szCs w:val="24"/>
          <w:lang w:eastAsia="ru-RU"/>
        </w:rPr>
      </w:pPr>
      <w:r>
        <w:rPr>
          <w:rFonts w:ascii="Arial" w:eastAsia="Times New Roman" w:hAnsi="Arial" w:cs="Arial"/>
          <w:sz w:val="24"/>
          <w:szCs w:val="24"/>
          <w:lang w:eastAsia="ru-RU"/>
        </w:rPr>
        <w:br w:type="page"/>
      </w:r>
      <w:r w:rsidRPr="00866FBF">
        <w:rPr>
          <w:rFonts w:ascii="Arial" w:eastAsia="Times New Roman" w:hAnsi="Arial" w:cs="Arial"/>
          <w:sz w:val="24"/>
          <w:szCs w:val="24"/>
          <w:lang w:eastAsia="ru-RU"/>
        </w:rPr>
        <w:lastRenderedPageBreak/>
        <w:t>Приложение</w:t>
      </w:r>
    </w:p>
    <w:p w:rsidR="00866FBF" w:rsidRPr="00866FBF" w:rsidRDefault="00866FBF" w:rsidP="00866FBF">
      <w:pPr>
        <w:widowControl w:val="0"/>
        <w:autoSpaceDE w:val="0"/>
        <w:autoSpaceDN w:val="0"/>
        <w:spacing w:after="0" w:line="240" w:lineRule="exact"/>
        <w:ind w:firstLine="709"/>
        <w:jc w:val="right"/>
        <w:rPr>
          <w:rFonts w:ascii="Arial" w:eastAsia="Times New Roman" w:hAnsi="Arial" w:cs="Arial"/>
          <w:sz w:val="24"/>
          <w:szCs w:val="24"/>
          <w:lang w:eastAsia="ru-RU"/>
        </w:rPr>
      </w:pPr>
      <w:r w:rsidRPr="00866FBF">
        <w:rPr>
          <w:rFonts w:ascii="Arial" w:eastAsia="Times New Roman" w:hAnsi="Arial" w:cs="Arial"/>
          <w:sz w:val="24"/>
          <w:szCs w:val="24"/>
          <w:lang w:eastAsia="ru-RU"/>
        </w:rPr>
        <w:t>к Порядку</w:t>
      </w:r>
    </w:p>
    <w:p w:rsidR="00866FBF" w:rsidRPr="00866FBF" w:rsidRDefault="00866FBF" w:rsidP="00866FBF">
      <w:pPr>
        <w:widowControl w:val="0"/>
        <w:autoSpaceDE w:val="0"/>
        <w:autoSpaceDN w:val="0"/>
        <w:spacing w:after="0" w:line="240" w:lineRule="exact"/>
        <w:ind w:firstLine="709"/>
        <w:jc w:val="right"/>
        <w:rPr>
          <w:rFonts w:ascii="Arial" w:eastAsia="Times New Roman" w:hAnsi="Arial" w:cs="Arial"/>
          <w:sz w:val="24"/>
          <w:szCs w:val="24"/>
          <w:lang w:eastAsia="ru-RU"/>
        </w:rPr>
      </w:pPr>
      <w:r w:rsidRPr="00866FBF">
        <w:rPr>
          <w:rFonts w:ascii="Arial" w:eastAsia="Times New Roman" w:hAnsi="Arial" w:cs="Arial"/>
          <w:sz w:val="24"/>
          <w:szCs w:val="24"/>
          <w:lang w:eastAsia="ru-RU"/>
        </w:rPr>
        <w:t>принятия решения об одобрении</w:t>
      </w:r>
    </w:p>
    <w:p w:rsidR="00866FBF" w:rsidRPr="00866FBF" w:rsidRDefault="00866FBF" w:rsidP="00866FBF">
      <w:pPr>
        <w:widowControl w:val="0"/>
        <w:autoSpaceDE w:val="0"/>
        <w:autoSpaceDN w:val="0"/>
        <w:spacing w:after="0" w:line="240" w:lineRule="exact"/>
        <w:ind w:firstLine="709"/>
        <w:jc w:val="right"/>
        <w:rPr>
          <w:rFonts w:ascii="Arial" w:eastAsia="Times New Roman" w:hAnsi="Arial" w:cs="Arial"/>
          <w:sz w:val="24"/>
          <w:szCs w:val="24"/>
          <w:lang w:eastAsia="ru-RU"/>
        </w:rPr>
      </w:pPr>
      <w:r w:rsidRPr="00866FBF">
        <w:rPr>
          <w:rFonts w:ascii="Arial" w:eastAsia="Times New Roman" w:hAnsi="Arial" w:cs="Arial"/>
          <w:sz w:val="24"/>
          <w:szCs w:val="24"/>
          <w:lang w:eastAsia="ru-RU"/>
        </w:rPr>
        <w:t>сделок с участием муниципальных</w:t>
      </w:r>
    </w:p>
    <w:p w:rsidR="00866FBF" w:rsidRPr="00866FBF" w:rsidRDefault="00866FBF" w:rsidP="00866FBF">
      <w:pPr>
        <w:widowControl w:val="0"/>
        <w:autoSpaceDE w:val="0"/>
        <w:autoSpaceDN w:val="0"/>
        <w:spacing w:after="0" w:line="240" w:lineRule="exact"/>
        <w:ind w:firstLine="709"/>
        <w:jc w:val="right"/>
        <w:rPr>
          <w:rFonts w:ascii="Arial" w:eastAsia="Times New Roman" w:hAnsi="Arial" w:cs="Arial"/>
          <w:sz w:val="24"/>
          <w:szCs w:val="24"/>
          <w:lang w:eastAsia="ru-RU"/>
        </w:rPr>
      </w:pPr>
      <w:r w:rsidRPr="00866FBF">
        <w:rPr>
          <w:rFonts w:ascii="Arial" w:eastAsia="Times New Roman" w:hAnsi="Arial" w:cs="Arial"/>
          <w:sz w:val="24"/>
          <w:szCs w:val="24"/>
          <w:lang w:eastAsia="ru-RU"/>
        </w:rPr>
        <w:t>учреждений, в совершении которых</w:t>
      </w:r>
    </w:p>
    <w:p w:rsidR="00866FBF" w:rsidRPr="00866FBF" w:rsidRDefault="00866FBF" w:rsidP="00866FBF">
      <w:pPr>
        <w:widowControl w:val="0"/>
        <w:autoSpaceDE w:val="0"/>
        <w:autoSpaceDN w:val="0"/>
        <w:spacing w:after="0" w:line="240" w:lineRule="exact"/>
        <w:ind w:firstLine="709"/>
        <w:jc w:val="right"/>
        <w:rPr>
          <w:rFonts w:ascii="Arial" w:eastAsia="Times New Roman" w:hAnsi="Arial" w:cs="Arial"/>
          <w:sz w:val="24"/>
          <w:szCs w:val="24"/>
          <w:lang w:eastAsia="ru-RU"/>
        </w:rPr>
      </w:pPr>
      <w:r w:rsidRPr="00866FBF">
        <w:rPr>
          <w:rFonts w:ascii="Arial" w:eastAsia="Times New Roman" w:hAnsi="Arial" w:cs="Arial"/>
          <w:sz w:val="24"/>
          <w:szCs w:val="24"/>
          <w:lang w:eastAsia="ru-RU"/>
        </w:rPr>
        <w:t>имеется заинтересованность</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Главе </w:t>
      </w:r>
      <w:r w:rsidRPr="00866FBF">
        <w:rPr>
          <w:rFonts w:ascii="Arial" w:eastAsia="Times New Roman" w:hAnsi="Arial" w:cs="Arial"/>
          <w:i/>
          <w:sz w:val="24"/>
          <w:szCs w:val="24"/>
          <w:lang w:eastAsia="ru-RU"/>
        </w:rPr>
        <w:t>(администрации)</w:t>
      </w:r>
      <w:r w:rsidRPr="00866FBF">
        <w:rPr>
          <w:rFonts w:ascii="Arial" w:eastAsia="Times New Roman" w:hAnsi="Arial" w:cs="Arial"/>
          <w:sz w:val="24"/>
          <w:szCs w:val="24"/>
          <w:lang w:eastAsia="ru-RU"/>
        </w:rPr>
        <w:t xml:space="preserve"> _____________</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поселения Калачеевского муниципального </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района Воронежской области</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от ____________________________________</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(Ф.И.О. заинтересованного лица)</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______________________________________</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(наименование должности)</w:t>
      </w:r>
    </w:p>
    <w:p w:rsidR="00866FBF" w:rsidRPr="00866FBF" w:rsidRDefault="00866FBF" w:rsidP="00866FBF">
      <w:pPr>
        <w:widowControl w:val="0"/>
        <w:autoSpaceDE w:val="0"/>
        <w:autoSpaceDN w:val="0"/>
        <w:spacing w:after="0" w:line="240" w:lineRule="auto"/>
        <w:ind w:left="396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______________________________________</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1" w:name="P89"/>
      <w:bookmarkEnd w:id="1"/>
      <w:r w:rsidRPr="00866FBF">
        <w:rPr>
          <w:rFonts w:ascii="Arial" w:eastAsia="Times New Roman" w:hAnsi="Arial" w:cs="Arial"/>
          <w:b/>
          <w:sz w:val="24"/>
          <w:szCs w:val="24"/>
          <w:lang w:eastAsia="ru-RU"/>
        </w:rPr>
        <w:t>Уведомление</w:t>
      </w:r>
    </w:p>
    <w:p w:rsidR="00866FBF" w:rsidRPr="00866FBF" w:rsidRDefault="00866FBF" w:rsidP="00866FBF">
      <w:pPr>
        <w:widowControl w:val="0"/>
        <w:autoSpaceDE w:val="0"/>
        <w:autoSpaceDN w:val="0"/>
        <w:spacing w:after="0" w:line="240" w:lineRule="auto"/>
        <w:ind w:firstLine="709"/>
        <w:jc w:val="center"/>
        <w:rPr>
          <w:rFonts w:ascii="Arial" w:eastAsia="Times New Roman" w:hAnsi="Arial" w:cs="Arial"/>
          <w:sz w:val="24"/>
          <w:szCs w:val="24"/>
          <w:lang w:eastAsia="ru-RU"/>
        </w:rPr>
      </w:pPr>
      <w:r w:rsidRPr="00866FBF">
        <w:rPr>
          <w:rFonts w:ascii="Arial" w:eastAsia="Times New Roman" w:hAnsi="Arial" w:cs="Arial"/>
          <w:b/>
          <w:sz w:val="24"/>
          <w:szCs w:val="24"/>
          <w:lang w:eastAsia="ru-RU"/>
        </w:rPr>
        <w:t>о заинтересованности в сделке, стороной в которой является</w:t>
      </w:r>
    </w:p>
    <w:p w:rsidR="00866FBF" w:rsidRPr="00866FBF" w:rsidRDefault="00866FBF" w:rsidP="00866FBF">
      <w:pPr>
        <w:widowControl w:val="0"/>
        <w:autoSpaceDE w:val="0"/>
        <w:autoSpaceDN w:val="0"/>
        <w:spacing w:after="0" w:line="240" w:lineRule="auto"/>
        <w:ind w:firstLine="709"/>
        <w:jc w:val="center"/>
        <w:rPr>
          <w:rFonts w:ascii="Arial" w:eastAsia="Times New Roman" w:hAnsi="Arial" w:cs="Arial"/>
          <w:sz w:val="24"/>
          <w:szCs w:val="24"/>
          <w:lang w:eastAsia="ru-RU"/>
        </w:rPr>
      </w:pPr>
      <w:r w:rsidRPr="00866FBF">
        <w:rPr>
          <w:rFonts w:ascii="Arial" w:eastAsia="Times New Roman" w:hAnsi="Arial" w:cs="Arial"/>
          <w:b/>
          <w:sz w:val="24"/>
          <w:szCs w:val="24"/>
          <w:lang w:eastAsia="ru-RU"/>
        </w:rPr>
        <w:t>или намеревается быть некоммерческая организация</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В соответствии с Порядком принятия решения об одобрении сделок с участием муниципальных учреждений, в совершении которых имеется заинтересованность, сообщаю о заинтересованности в сделке __________________________________________________________</w:t>
      </w:r>
      <w:r>
        <w:rPr>
          <w:rFonts w:ascii="Arial" w:eastAsia="Times New Roman" w:hAnsi="Arial" w:cs="Arial"/>
          <w:sz w:val="24"/>
          <w:szCs w:val="24"/>
          <w:lang w:eastAsia="ru-RU"/>
        </w:rPr>
        <w:t>_______</w:t>
      </w:r>
      <w:r w:rsidRPr="00866FBF">
        <w:rPr>
          <w:rFonts w:ascii="Arial" w:eastAsia="Times New Roman" w:hAnsi="Arial" w:cs="Arial"/>
          <w:sz w:val="24"/>
          <w:szCs w:val="24"/>
          <w:lang w:eastAsia="ru-RU"/>
        </w:rPr>
        <w:t>________</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(характеристика, предмет сделки)</w:t>
      </w:r>
    </w:p>
    <w:p w:rsidR="00866FBF" w:rsidRPr="00866FBF" w:rsidRDefault="00866FBF" w:rsidP="00866FBF">
      <w:pPr>
        <w:widowControl w:val="0"/>
        <w:autoSpaceDE w:val="0"/>
        <w:autoSpaceDN w:val="0"/>
        <w:spacing w:after="0" w:line="240" w:lineRule="auto"/>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между муниципальным учреждением (наименование) и ____________________________________________________________</w:t>
      </w:r>
      <w:r>
        <w:rPr>
          <w:rFonts w:ascii="Arial" w:eastAsia="Times New Roman" w:hAnsi="Arial" w:cs="Arial"/>
          <w:sz w:val="24"/>
          <w:szCs w:val="24"/>
          <w:lang w:eastAsia="ru-RU"/>
        </w:rPr>
        <w:t>________</w:t>
      </w:r>
      <w:r w:rsidRPr="00866FBF">
        <w:rPr>
          <w:rFonts w:ascii="Arial" w:eastAsia="Times New Roman" w:hAnsi="Arial" w:cs="Arial"/>
          <w:sz w:val="24"/>
          <w:szCs w:val="24"/>
          <w:lang w:eastAsia="ru-RU"/>
        </w:rPr>
        <w:t>______</w:t>
      </w:r>
    </w:p>
    <w:p w:rsidR="00866FBF" w:rsidRPr="00866FBF" w:rsidRDefault="00866FBF" w:rsidP="00866FBF">
      <w:pPr>
        <w:widowControl w:val="0"/>
        <w:autoSpaceDE w:val="0"/>
        <w:autoSpaceDN w:val="0"/>
        <w:spacing w:after="0" w:line="240" w:lineRule="auto"/>
        <w:jc w:val="both"/>
        <w:rPr>
          <w:rFonts w:ascii="Arial" w:eastAsia="Times New Roman" w:hAnsi="Arial" w:cs="Arial"/>
          <w:sz w:val="24"/>
          <w:szCs w:val="24"/>
          <w:lang w:eastAsia="ru-RU"/>
        </w:rPr>
      </w:pPr>
      <w:proofErr w:type="gramStart"/>
      <w:r w:rsidRPr="00866FBF">
        <w:rPr>
          <w:rFonts w:ascii="Arial" w:eastAsia="Times New Roman" w:hAnsi="Arial" w:cs="Arial"/>
          <w:sz w:val="24"/>
          <w:szCs w:val="24"/>
          <w:lang w:eastAsia="ru-RU"/>
        </w:rPr>
        <w:t>(сведения о лице, с которым планируется заключить сделку: фирменное наименование, организационно-правовая форма, адрес юридического лица; фамилия, имя, отчество, паспортные данные, место жительства – для физического лица)</w:t>
      </w:r>
      <w:proofErr w:type="gramEnd"/>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Заинтересованность обусловлена</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___________________________________________________________________________________________________________________________________</w:t>
      </w:r>
      <w:r>
        <w:rPr>
          <w:rFonts w:ascii="Arial" w:eastAsia="Times New Roman" w:hAnsi="Arial" w:cs="Arial"/>
          <w:sz w:val="24"/>
          <w:szCs w:val="24"/>
          <w:lang w:eastAsia="ru-RU"/>
        </w:rPr>
        <w:t>______________</w:t>
      </w:r>
      <w:r w:rsidRPr="00866FBF">
        <w:rPr>
          <w:rFonts w:ascii="Arial" w:eastAsia="Times New Roman" w:hAnsi="Arial" w:cs="Arial"/>
          <w:sz w:val="24"/>
          <w:szCs w:val="24"/>
          <w:lang w:eastAsia="ru-RU"/>
        </w:rPr>
        <w:t>_</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(указать причины)</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_____________________________________________________________</w:t>
      </w:r>
      <w:r>
        <w:rPr>
          <w:rFonts w:ascii="Arial" w:eastAsia="Times New Roman" w:hAnsi="Arial" w:cs="Arial"/>
          <w:sz w:val="24"/>
          <w:szCs w:val="24"/>
          <w:lang w:eastAsia="ru-RU"/>
        </w:rPr>
        <w:t>______</w:t>
      </w:r>
      <w:r w:rsidRPr="00866FBF">
        <w:rPr>
          <w:rFonts w:ascii="Arial" w:eastAsia="Times New Roman" w:hAnsi="Arial" w:cs="Arial"/>
          <w:sz w:val="24"/>
          <w:szCs w:val="24"/>
          <w:lang w:eastAsia="ru-RU"/>
        </w:rPr>
        <w:t>_____.</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
    <w:p w:rsidR="00866FBF" w:rsidRPr="00866FBF" w:rsidRDefault="00866FBF" w:rsidP="00866FBF">
      <w:pPr>
        <w:widowControl w:val="0"/>
        <w:autoSpaceDE w:val="0"/>
        <w:autoSpaceDN w:val="0"/>
        <w:spacing w:after="0" w:line="240" w:lineRule="auto"/>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"____" ____________ 20___ г.                   _________/__________________</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r w:rsidRPr="00866FBF">
        <w:rPr>
          <w:rFonts w:ascii="Arial" w:eastAsia="Times New Roman" w:hAnsi="Arial" w:cs="Arial"/>
          <w:sz w:val="24"/>
          <w:szCs w:val="24"/>
          <w:lang w:eastAsia="ru-RU"/>
        </w:rPr>
        <w:t xml:space="preserve">                                                                     (подпись)   (расшифровка)</w:t>
      </w:r>
    </w:p>
    <w:p w:rsidR="00866FBF" w:rsidRPr="00866FBF" w:rsidRDefault="00866FBF" w:rsidP="00866FBF">
      <w:pPr>
        <w:widowControl w:val="0"/>
        <w:autoSpaceDE w:val="0"/>
        <w:autoSpaceDN w:val="0"/>
        <w:spacing w:after="0" w:line="240" w:lineRule="auto"/>
        <w:ind w:firstLine="709"/>
        <w:jc w:val="both"/>
        <w:rPr>
          <w:rFonts w:ascii="Arial" w:eastAsia="Times New Roman" w:hAnsi="Arial" w:cs="Arial"/>
          <w:sz w:val="24"/>
          <w:szCs w:val="24"/>
          <w:lang w:eastAsia="ru-RU"/>
        </w:rPr>
      </w:pPr>
    </w:p>
    <w:p w:rsidR="002851F1" w:rsidRPr="002851F1" w:rsidRDefault="002851F1" w:rsidP="002851F1">
      <w:pPr>
        <w:widowControl w:val="0"/>
        <w:autoSpaceDE w:val="0"/>
        <w:autoSpaceDN w:val="0"/>
        <w:spacing w:after="0" w:line="240" w:lineRule="exact"/>
        <w:ind w:firstLine="709"/>
        <w:jc w:val="right"/>
        <w:outlineLvl w:val="1"/>
        <w:rPr>
          <w:rFonts w:ascii="Arial" w:eastAsia="Times New Roman" w:hAnsi="Arial" w:cs="Arial"/>
          <w:sz w:val="24"/>
          <w:szCs w:val="24"/>
          <w:lang w:eastAsia="ru-RU"/>
        </w:rPr>
      </w:pPr>
    </w:p>
    <w:sectPr w:rsidR="002851F1" w:rsidRPr="002851F1" w:rsidSect="00714E6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141" w:rsidRPr="005955F9" w:rsidRDefault="00E81141" w:rsidP="005955F9">
      <w:pPr>
        <w:pStyle w:val="ConsPlusNormal"/>
        <w:rPr>
          <w:rFonts w:cs="Times New Roman"/>
          <w:szCs w:val="22"/>
          <w:lang w:eastAsia="en-US"/>
        </w:rPr>
      </w:pPr>
      <w:r>
        <w:separator/>
      </w:r>
    </w:p>
  </w:endnote>
  <w:endnote w:type="continuationSeparator" w:id="0">
    <w:p w:rsidR="00E81141" w:rsidRPr="005955F9" w:rsidRDefault="00E81141" w:rsidP="005955F9">
      <w:pPr>
        <w:pStyle w:val="ConsPlusNormal"/>
        <w:rPr>
          <w:rFonts w:cs="Times New Roman"/>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141" w:rsidRPr="005955F9" w:rsidRDefault="00E81141" w:rsidP="005955F9">
      <w:pPr>
        <w:pStyle w:val="ConsPlusNormal"/>
        <w:rPr>
          <w:rFonts w:cs="Times New Roman"/>
          <w:szCs w:val="22"/>
          <w:lang w:eastAsia="en-US"/>
        </w:rPr>
      </w:pPr>
      <w:r>
        <w:separator/>
      </w:r>
    </w:p>
  </w:footnote>
  <w:footnote w:type="continuationSeparator" w:id="0">
    <w:p w:rsidR="00E81141" w:rsidRPr="005955F9" w:rsidRDefault="00E81141" w:rsidP="005955F9">
      <w:pPr>
        <w:pStyle w:val="ConsPlusNormal"/>
        <w:rPr>
          <w:rFonts w:cs="Times New Roman"/>
          <w:szCs w:val="22"/>
          <w:lang w:eastAsia="en-US"/>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969"/>
    <w:rsid w:val="00011B8C"/>
    <w:rsid w:val="00013BED"/>
    <w:rsid w:val="0001540D"/>
    <w:rsid w:val="000665AC"/>
    <w:rsid w:val="00070516"/>
    <w:rsid w:val="00081D83"/>
    <w:rsid w:val="00084C9E"/>
    <w:rsid w:val="0009292A"/>
    <w:rsid w:val="000952D8"/>
    <w:rsid w:val="000B043D"/>
    <w:rsid w:val="000B1169"/>
    <w:rsid w:val="000B3D31"/>
    <w:rsid w:val="000D34D7"/>
    <w:rsid w:val="000E3FD2"/>
    <w:rsid w:val="000F1605"/>
    <w:rsid w:val="000F7799"/>
    <w:rsid w:val="00106430"/>
    <w:rsid w:val="001231A0"/>
    <w:rsid w:val="00130F97"/>
    <w:rsid w:val="001343DF"/>
    <w:rsid w:val="00145D83"/>
    <w:rsid w:val="0015430D"/>
    <w:rsid w:val="00154553"/>
    <w:rsid w:val="0016798D"/>
    <w:rsid w:val="001708B5"/>
    <w:rsid w:val="00173890"/>
    <w:rsid w:val="00180B1D"/>
    <w:rsid w:val="00181699"/>
    <w:rsid w:val="00196BC8"/>
    <w:rsid w:val="001A6C53"/>
    <w:rsid w:val="001B4C51"/>
    <w:rsid w:val="001B6D3F"/>
    <w:rsid w:val="001C0A4C"/>
    <w:rsid w:val="001C2865"/>
    <w:rsid w:val="001C28A1"/>
    <w:rsid w:val="001C49F0"/>
    <w:rsid w:val="001C4EEC"/>
    <w:rsid w:val="001D6BC2"/>
    <w:rsid w:val="001E30C1"/>
    <w:rsid w:val="001F0470"/>
    <w:rsid w:val="001F5B01"/>
    <w:rsid w:val="00205CE8"/>
    <w:rsid w:val="00207DE3"/>
    <w:rsid w:val="0021262E"/>
    <w:rsid w:val="00212EDC"/>
    <w:rsid w:val="00213668"/>
    <w:rsid w:val="00213885"/>
    <w:rsid w:val="00226460"/>
    <w:rsid w:val="002305E3"/>
    <w:rsid w:val="00235FED"/>
    <w:rsid w:val="00256808"/>
    <w:rsid w:val="00260D52"/>
    <w:rsid w:val="00262C7C"/>
    <w:rsid w:val="00270584"/>
    <w:rsid w:val="00274421"/>
    <w:rsid w:val="0027540D"/>
    <w:rsid w:val="0028134A"/>
    <w:rsid w:val="002851F1"/>
    <w:rsid w:val="00294713"/>
    <w:rsid w:val="00297A15"/>
    <w:rsid w:val="002A0CB2"/>
    <w:rsid w:val="002A23B4"/>
    <w:rsid w:val="002A3F8E"/>
    <w:rsid w:val="002A4CB7"/>
    <w:rsid w:val="002A6EF4"/>
    <w:rsid w:val="002C0173"/>
    <w:rsid w:val="002C4306"/>
    <w:rsid w:val="002C48D9"/>
    <w:rsid w:val="002C7F2C"/>
    <w:rsid w:val="002D2368"/>
    <w:rsid w:val="002D7139"/>
    <w:rsid w:val="002E15DD"/>
    <w:rsid w:val="002F1F18"/>
    <w:rsid w:val="002F76F3"/>
    <w:rsid w:val="003075D1"/>
    <w:rsid w:val="003101A7"/>
    <w:rsid w:val="00310D42"/>
    <w:rsid w:val="00315CBD"/>
    <w:rsid w:val="0032727E"/>
    <w:rsid w:val="003339B6"/>
    <w:rsid w:val="00334E30"/>
    <w:rsid w:val="00336E10"/>
    <w:rsid w:val="00336F22"/>
    <w:rsid w:val="00340C9F"/>
    <w:rsid w:val="00344C74"/>
    <w:rsid w:val="00347CB2"/>
    <w:rsid w:val="003607E8"/>
    <w:rsid w:val="003718DB"/>
    <w:rsid w:val="00381232"/>
    <w:rsid w:val="003D1C7B"/>
    <w:rsid w:val="003D35B1"/>
    <w:rsid w:val="003E64D8"/>
    <w:rsid w:val="003E7D9F"/>
    <w:rsid w:val="003F256B"/>
    <w:rsid w:val="00400031"/>
    <w:rsid w:val="004076C4"/>
    <w:rsid w:val="00411923"/>
    <w:rsid w:val="00420FF1"/>
    <w:rsid w:val="004228C0"/>
    <w:rsid w:val="00424E07"/>
    <w:rsid w:val="00425AD8"/>
    <w:rsid w:val="0043617E"/>
    <w:rsid w:val="00440982"/>
    <w:rsid w:val="0044213E"/>
    <w:rsid w:val="00452552"/>
    <w:rsid w:val="004571F7"/>
    <w:rsid w:val="00463C4D"/>
    <w:rsid w:val="00466BD2"/>
    <w:rsid w:val="004729C4"/>
    <w:rsid w:val="00480133"/>
    <w:rsid w:val="00493571"/>
    <w:rsid w:val="00497FAC"/>
    <w:rsid w:val="004B7C2F"/>
    <w:rsid w:val="004D0B71"/>
    <w:rsid w:val="004D5D6C"/>
    <w:rsid w:val="004E7E6C"/>
    <w:rsid w:val="004F05D8"/>
    <w:rsid w:val="0052097D"/>
    <w:rsid w:val="00533A80"/>
    <w:rsid w:val="0054013C"/>
    <w:rsid w:val="0054053D"/>
    <w:rsid w:val="00540E45"/>
    <w:rsid w:val="00541448"/>
    <w:rsid w:val="005521E6"/>
    <w:rsid w:val="00564CC3"/>
    <w:rsid w:val="00585030"/>
    <w:rsid w:val="00592B6D"/>
    <w:rsid w:val="005933F0"/>
    <w:rsid w:val="00593B3C"/>
    <w:rsid w:val="00595301"/>
    <w:rsid w:val="005955F9"/>
    <w:rsid w:val="00595FB9"/>
    <w:rsid w:val="005A1AE9"/>
    <w:rsid w:val="005D19C9"/>
    <w:rsid w:val="005D30D7"/>
    <w:rsid w:val="005D3197"/>
    <w:rsid w:val="005E11A2"/>
    <w:rsid w:val="005E598E"/>
    <w:rsid w:val="005E7695"/>
    <w:rsid w:val="005F2DB5"/>
    <w:rsid w:val="0060699B"/>
    <w:rsid w:val="0061000C"/>
    <w:rsid w:val="00610DBC"/>
    <w:rsid w:val="00626D79"/>
    <w:rsid w:val="00633F57"/>
    <w:rsid w:val="00636235"/>
    <w:rsid w:val="00644D6E"/>
    <w:rsid w:val="00644D95"/>
    <w:rsid w:val="00647406"/>
    <w:rsid w:val="00650054"/>
    <w:rsid w:val="006527C1"/>
    <w:rsid w:val="00672C78"/>
    <w:rsid w:val="006762DE"/>
    <w:rsid w:val="0067778D"/>
    <w:rsid w:val="00692507"/>
    <w:rsid w:val="006A14DC"/>
    <w:rsid w:val="006B3CF3"/>
    <w:rsid w:val="006B6344"/>
    <w:rsid w:val="006C113E"/>
    <w:rsid w:val="006C1C05"/>
    <w:rsid w:val="006C6685"/>
    <w:rsid w:val="006C723C"/>
    <w:rsid w:val="006D7DAA"/>
    <w:rsid w:val="006E143C"/>
    <w:rsid w:val="006E1663"/>
    <w:rsid w:val="006E6E7D"/>
    <w:rsid w:val="006F2873"/>
    <w:rsid w:val="006F482E"/>
    <w:rsid w:val="00710EDB"/>
    <w:rsid w:val="007139C8"/>
    <w:rsid w:val="00714E6B"/>
    <w:rsid w:val="007251B0"/>
    <w:rsid w:val="0072721C"/>
    <w:rsid w:val="0074114A"/>
    <w:rsid w:val="00745EE0"/>
    <w:rsid w:val="00750C55"/>
    <w:rsid w:val="00750F74"/>
    <w:rsid w:val="007557AC"/>
    <w:rsid w:val="00771952"/>
    <w:rsid w:val="00787F06"/>
    <w:rsid w:val="00791B4F"/>
    <w:rsid w:val="00795AD5"/>
    <w:rsid w:val="007A0229"/>
    <w:rsid w:val="007A62D7"/>
    <w:rsid w:val="007B452E"/>
    <w:rsid w:val="007C0804"/>
    <w:rsid w:val="007C7BF6"/>
    <w:rsid w:val="007C7FA4"/>
    <w:rsid w:val="007D0596"/>
    <w:rsid w:val="007E03B6"/>
    <w:rsid w:val="007E3790"/>
    <w:rsid w:val="007E4B46"/>
    <w:rsid w:val="007E4B5E"/>
    <w:rsid w:val="007E7002"/>
    <w:rsid w:val="007F0B8B"/>
    <w:rsid w:val="007F40B4"/>
    <w:rsid w:val="00800220"/>
    <w:rsid w:val="00801090"/>
    <w:rsid w:val="008131DB"/>
    <w:rsid w:val="0082615E"/>
    <w:rsid w:val="00830DC7"/>
    <w:rsid w:val="00837246"/>
    <w:rsid w:val="008400DA"/>
    <w:rsid w:val="0084618F"/>
    <w:rsid w:val="00857A90"/>
    <w:rsid w:val="00863CC4"/>
    <w:rsid w:val="00864609"/>
    <w:rsid w:val="00864967"/>
    <w:rsid w:val="00866FBF"/>
    <w:rsid w:val="00867278"/>
    <w:rsid w:val="00873BA7"/>
    <w:rsid w:val="0087743F"/>
    <w:rsid w:val="008809CE"/>
    <w:rsid w:val="00880DE7"/>
    <w:rsid w:val="00883918"/>
    <w:rsid w:val="008A5406"/>
    <w:rsid w:val="008B429C"/>
    <w:rsid w:val="008C2C04"/>
    <w:rsid w:val="008D1AA5"/>
    <w:rsid w:val="008E2C61"/>
    <w:rsid w:val="008E5F78"/>
    <w:rsid w:val="008E67CD"/>
    <w:rsid w:val="0090001D"/>
    <w:rsid w:val="00903EDF"/>
    <w:rsid w:val="00911923"/>
    <w:rsid w:val="0093157B"/>
    <w:rsid w:val="00931DCE"/>
    <w:rsid w:val="0093424F"/>
    <w:rsid w:val="0094189A"/>
    <w:rsid w:val="009572D0"/>
    <w:rsid w:val="009630DB"/>
    <w:rsid w:val="00965D21"/>
    <w:rsid w:val="00973986"/>
    <w:rsid w:val="00980F38"/>
    <w:rsid w:val="00982552"/>
    <w:rsid w:val="00982936"/>
    <w:rsid w:val="00982B46"/>
    <w:rsid w:val="0098613C"/>
    <w:rsid w:val="0098661C"/>
    <w:rsid w:val="00987845"/>
    <w:rsid w:val="0098789F"/>
    <w:rsid w:val="00987A93"/>
    <w:rsid w:val="00990E13"/>
    <w:rsid w:val="00993C55"/>
    <w:rsid w:val="009A4883"/>
    <w:rsid w:val="009B49EA"/>
    <w:rsid w:val="009B62C6"/>
    <w:rsid w:val="009D2350"/>
    <w:rsid w:val="009D240F"/>
    <w:rsid w:val="009D66B4"/>
    <w:rsid w:val="009E32D5"/>
    <w:rsid w:val="009F511E"/>
    <w:rsid w:val="00A121D2"/>
    <w:rsid w:val="00A14CC3"/>
    <w:rsid w:val="00A15FB9"/>
    <w:rsid w:val="00A23278"/>
    <w:rsid w:val="00A238EB"/>
    <w:rsid w:val="00A25B40"/>
    <w:rsid w:val="00A25D00"/>
    <w:rsid w:val="00A307CB"/>
    <w:rsid w:val="00A53598"/>
    <w:rsid w:val="00A64D0D"/>
    <w:rsid w:val="00A723E8"/>
    <w:rsid w:val="00A72DE2"/>
    <w:rsid w:val="00A858C5"/>
    <w:rsid w:val="00A92B92"/>
    <w:rsid w:val="00A936EC"/>
    <w:rsid w:val="00AA27A8"/>
    <w:rsid w:val="00AB2806"/>
    <w:rsid w:val="00AB6D50"/>
    <w:rsid w:val="00AD048B"/>
    <w:rsid w:val="00AD6904"/>
    <w:rsid w:val="00AE081A"/>
    <w:rsid w:val="00AE312D"/>
    <w:rsid w:val="00AE51A0"/>
    <w:rsid w:val="00AF43AB"/>
    <w:rsid w:val="00AF6633"/>
    <w:rsid w:val="00B037D1"/>
    <w:rsid w:val="00B07EA9"/>
    <w:rsid w:val="00B10C7A"/>
    <w:rsid w:val="00B12642"/>
    <w:rsid w:val="00B225B2"/>
    <w:rsid w:val="00B25889"/>
    <w:rsid w:val="00B33E09"/>
    <w:rsid w:val="00B42998"/>
    <w:rsid w:val="00B432B4"/>
    <w:rsid w:val="00B52DE2"/>
    <w:rsid w:val="00B72EED"/>
    <w:rsid w:val="00B86252"/>
    <w:rsid w:val="00B94DA5"/>
    <w:rsid w:val="00B972DD"/>
    <w:rsid w:val="00BA52BE"/>
    <w:rsid w:val="00BB195F"/>
    <w:rsid w:val="00BD0708"/>
    <w:rsid w:val="00BE001A"/>
    <w:rsid w:val="00BE518B"/>
    <w:rsid w:val="00BF3B83"/>
    <w:rsid w:val="00BF7E02"/>
    <w:rsid w:val="00C11D40"/>
    <w:rsid w:val="00C210E7"/>
    <w:rsid w:val="00C345C1"/>
    <w:rsid w:val="00C36F58"/>
    <w:rsid w:val="00C42C94"/>
    <w:rsid w:val="00C55A64"/>
    <w:rsid w:val="00C70D3C"/>
    <w:rsid w:val="00C84AEF"/>
    <w:rsid w:val="00C87473"/>
    <w:rsid w:val="00CA0432"/>
    <w:rsid w:val="00CA1F02"/>
    <w:rsid w:val="00CA5899"/>
    <w:rsid w:val="00CA7887"/>
    <w:rsid w:val="00CB57E5"/>
    <w:rsid w:val="00CB5F17"/>
    <w:rsid w:val="00CB69A0"/>
    <w:rsid w:val="00CB7A8F"/>
    <w:rsid w:val="00CC59B9"/>
    <w:rsid w:val="00CC61FC"/>
    <w:rsid w:val="00CD18B6"/>
    <w:rsid w:val="00CD1CDC"/>
    <w:rsid w:val="00CD23AB"/>
    <w:rsid w:val="00CE24C5"/>
    <w:rsid w:val="00CE40C4"/>
    <w:rsid w:val="00CE51E6"/>
    <w:rsid w:val="00D02DD1"/>
    <w:rsid w:val="00D05B98"/>
    <w:rsid w:val="00D104E7"/>
    <w:rsid w:val="00D120C0"/>
    <w:rsid w:val="00D20B0A"/>
    <w:rsid w:val="00D2143B"/>
    <w:rsid w:val="00D25D86"/>
    <w:rsid w:val="00D26E94"/>
    <w:rsid w:val="00D40DBF"/>
    <w:rsid w:val="00D46788"/>
    <w:rsid w:val="00D56E92"/>
    <w:rsid w:val="00D62B28"/>
    <w:rsid w:val="00D644C1"/>
    <w:rsid w:val="00D77834"/>
    <w:rsid w:val="00D81969"/>
    <w:rsid w:val="00D9456C"/>
    <w:rsid w:val="00D94E7E"/>
    <w:rsid w:val="00D97B4B"/>
    <w:rsid w:val="00DA02E0"/>
    <w:rsid w:val="00DA119E"/>
    <w:rsid w:val="00DB0E80"/>
    <w:rsid w:val="00DB4571"/>
    <w:rsid w:val="00DB64EA"/>
    <w:rsid w:val="00DB7271"/>
    <w:rsid w:val="00DC5180"/>
    <w:rsid w:val="00DC5C6A"/>
    <w:rsid w:val="00DD0ADC"/>
    <w:rsid w:val="00DD295C"/>
    <w:rsid w:val="00DD64D1"/>
    <w:rsid w:val="00DE2CF0"/>
    <w:rsid w:val="00DE6A37"/>
    <w:rsid w:val="00DE6DC2"/>
    <w:rsid w:val="00DF0466"/>
    <w:rsid w:val="00DF1CCB"/>
    <w:rsid w:val="00DF4AE2"/>
    <w:rsid w:val="00E00C55"/>
    <w:rsid w:val="00E01544"/>
    <w:rsid w:val="00E031A6"/>
    <w:rsid w:val="00E0775A"/>
    <w:rsid w:val="00E101BC"/>
    <w:rsid w:val="00E1384C"/>
    <w:rsid w:val="00E21734"/>
    <w:rsid w:val="00E22A93"/>
    <w:rsid w:val="00E27855"/>
    <w:rsid w:val="00E30B01"/>
    <w:rsid w:val="00E32658"/>
    <w:rsid w:val="00E33072"/>
    <w:rsid w:val="00E538EC"/>
    <w:rsid w:val="00E610DE"/>
    <w:rsid w:val="00E628EB"/>
    <w:rsid w:val="00E656DF"/>
    <w:rsid w:val="00E72A2F"/>
    <w:rsid w:val="00E75987"/>
    <w:rsid w:val="00E762E0"/>
    <w:rsid w:val="00E81141"/>
    <w:rsid w:val="00E823E5"/>
    <w:rsid w:val="00E8380D"/>
    <w:rsid w:val="00E94C80"/>
    <w:rsid w:val="00EB0B98"/>
    <w:rsid w:val="00EB1FDD"/>
    <w:rsid w:val="00ED07BE"/>
    <w:rsid w:val="00ED1DAE"/>
    <w:rsid w:val="00ED3F9B"/>
    <w:rsid w:val="00EE3379"/>
    <w:rsid w:val="00EE71CE"/>
    <w:rsid w:val="00EE7226"/>
    <w:rsid w:val="00EF5007"/>
    <w:rsid w:val="00F01477"/>
    <w:rsid w:val="00F07C7E"/>
    <w:rsid w:val="00F12415"/>
    <w:rsid w:val="00F12FF1"/>
    <w:rsid w:val="00F166B8"/>
    <w:rsid w:val="00F217E2"/>
    <w:rsid w:val="00F42ABC"/>
    <w:rsid w:val="00F434B6"/>
    <w:rsid w:val="00F43928"/>
    <w:rsid w:val="00F4454F"/>
    <w:rsid w:val="00F44E39"/>
    <w:rsid w:val="00F4686D"/>
    <w:rsid w:val="00F50DB4"/>
    <w:rsid w:val="00F5280B"/>
    <w:rsid w:val="00F52F94"/>
    <w:rsid w:val="00F53BFE"/>
    <w:rsid w:val="00F62DAC"/>
    <w:rsid w:val="00F64F8B"/>
    <w:rsid w:val="00F758CA"/>
    <w:rsid w:val="00F8756F"/>
    <w:rsid w:val="00F95155"/>
    <w:rsid w:val="00F96458"/>
    <w:rsid w:val="00FB1880"/>
    <w:rsid w:val="00FB1B03"/>
    <w:rsid w:val="00FB2660"/>
    <w:rsid w:val="00FB37A1"/>
    <w:rsid w:val="00FB4081"/>
    <w:rsid w:val="00FB7AF3"/>
    <w:rsid w:val="00FC5A8F"/>
    <w:rsid w:val="00FC7DA5"/>
    <w:rsid w:val="00FD3E70"/>
    <w:rsid w:val="00FE0BD3"/>
    <w:rsid w:val="00FF20CD"/>
    <w:rsid w:val="00FF2A71"/>
    <w:rsid w:val="00FF5A4A"/>
    <w:rsid w:val="00FF6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69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D81969"/>
    <w:pPr>
      <w:widowControl w:val="0"/>
      <w:autoSpaceDE w:val="0"/>
      <w:autoSpaceDN w:val="0"/>
    </w:pPr>
    <w:rPr>
      <w:rFonts w:eastAsia="Times New Roman" w:cs="Calibri"/>
      <w:szCs w:val="20"/>
    </w:rPr>
  </w:style>
  <w:style w:type="paragraph" w:customStyle="1" w:styleId="ConsPlusTitle">
    <w:name w:val="ConsPlusTitle"/>
    <w:uiPriority w:val="99"/>
    <w:rsid w:val="00D81969"/>
    <w:pPr>
      <w:widowControl w:val="0"/>
      <w:autoSpaceDE w:val="0"/>
      <w:autoSpaceDN w:val="0"/>
    </w:pPr>
    <w:rPr>
      <w:rFonts w:eastAsia="Times New Roman" w:cs="Calibri"/>
      <w:b/>
      <w:szCs w:val="20"/>
    </w:rPr>
  </w:style>
  <w:style w:type="paragraph" w:customStyle="1" w:styleId="ConsPlusTitlePage">
    <w:name w:val="ConsPlusTitlePage"/>
    <w:uiPriority w:val="99"/>
    <w:rsid w:val="00D81969"/>
    <w:pPr>
      <w:widowControl w:val="0"/>
      <w:autoSpaceDE w:val="0"/>
      <w:autoSpaceDN w:val="0"/>
    </w:pPr>
    <w:rPr>
      <w:rFonts w:ascii="Tahoma" w:eastAsia="Times New Roman" w:hAnsi="Tahoma" w:cs="Tahoma"/>
      <w:sz w:val="20"/>
      <w:szCs w:val="20"/>
    </w:rPr>
  </w:style>
  <w:style w:type="table" w:styleId="a3">
    <w:name w:val="Table Grid"/>
    <w:basedOn w:val="a1"/>
    <w:uiPriority w:val="99"/>
    <w:rsid w:val="007557A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5955F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5955F9"/>
    <w:rPr>
      <w:rFonts w:cs="Times New Roman"/>
    </w:rPr>
  </w:style>
  <w:style w:type="paragraph" w:styleId="a6">
    <w:name w:val="footer"/>
    <w:basedOn w:val="a"/>
    <w:link w:val="a7"/>
    <w:uiPriority w:val="99"/>
    <w:semiHidden/>
    <w:rsid w:val="005955F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5955F9"/>
    <w:rPr>
      <w:rFonts w:cs="Times New Roman"/>
    </w:rPr>
  </w:style>
  <w:style w:type="paragraph" w:styleId="a8">
    <w:name w:val="Balloon Text"/>
    <w:basedOn w:val="a"/>
    <w:link w:val="a9"/>
    <w:uiPriority w:val="99"/>
    <w:semiHidden/>
    <w:rsid w:val="004B7C2F"/>
    <w:rPr>
      <w:rFonts w:ascii="Tahoma" w:hAnsi="Tahoma" w:cs="Tahoma"/>
      <w:sz w:val="16"/>
      <w:szCs w:val="16"/>
    </w:rPr>
  </w:style>
  <w:style w:type="character" w:customStyle="1" w:styleId="a9">
    <w:name w:val="Текст выноски Знак"/>
    <w:basedOn w:val="a0"/>
    <w:link w:val="a8"/>
    <w:uiPriority w:val="99"/>
    <w:semiHidden/>
    <w:rsid w:val="0081034F"/>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45995">
      <w:bodyDiv w:val="1"/>
      <w:marLeft w:val="0"/>
      <w:marRight w:val="0"/>
      <w:marTop w:val="0"/>
      <w:marBottom w:val="0"/>
      <w:divBdr>
        <w:top w:val="none" w:sz="0" w:space="0" w:color="auto"/>
        <w:left w:val="none" w:sz="0" w:space="0" w:color="auto"/>
        <w:bottom w:val="none" w:sz="0" w:space="0" w:color="auto"/>
        <w:right w:val="none" w:sz="0" w:space="0" w:color="auto"/>
      </w:divBdr>
    </w:div>
    <w:div w:id="1477410014">
      <w:bodyDiv w:val="1"/>
      <w:marLeft w:val="0"/>
      <w:marRight w:val="0"/>
      <w:marTop w:val="0"/>
      <w:marBottom w:val="0"/>
      <w:divBdr>
        <w:top w:val="none" w:sz="0" w:space="0" w:color="auto"/>
        <w:left w:val="none" w:sz="0" w:space="0" w:color="auto"/>
        <w:bottom w:val="none" w:sz="0" w:space="0" w:color="auto"/>
        <w:right w:val="none" w:sz="0" w:space="0" w:color="auto"/>
      </w:divBdr>
    </w:div>
    <w:div w:id="1773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2CECC231EF4DE56AE6E59DBCF440C6ED3F88D10941DF38F38EBEA0986366ACB91BDB6D1FECBD73E43EE8E87175F55B66080C0918FB2ECDODN5D" TargetMode="External"/><Relationship Id="rId3" Type="http://schemas.openxmlformats.org/officeDocument/2006/relationships/settings" Target="settings.xml"/><Relationship Id="rId7" Type="http://schemas.openxmlformats.org/officeDocument/2006/relationships/hyperlink" Target="consultantplus://offline/ref=632CECC231EF4DE56AE6E59DBCF440C6ED3F88D10941DF38F38EBEA0986366ACB91BDB6F1FE9B72EB571E9B43526E65B65080E0C07OFN0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1040;&#1076;&#1084;&#1080;&#1085;\AppData\Local\Microsoft\Windows\Temporary%20Internet%20Files\Content.IE5\4K2SJ3Q7\&#8470;56%20&#1086;&#1090;%2029.05.2019%20&#1079;&#1072;&#1080;&#1085;&#1090;&#1077;&#1088;.%20%20&#1091;&#1095;&#1088;&#1077;&#1078;&#107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1978</TotalTime>
  <Pages>4</Pages>
  <Words>1219</Words>
  <Characters>6952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ГОЛУБЦОВА Тамара Евгеньевна</dc:creator>
  <cp:keywords/>
  <dc:description/>
  <cp:lastModifiedBy>Админ</cp:lastModifiedBy>
  <cp:revision>212</cp:revision>
  <cp:lastPrinted>2019-05-29T05:58:00Z</cp:lastPrinted>
  <dcterms:created xsi:type="dcterms:W3CDTF">2019-04-09T13:14:00Z</dcterms:created>
  <dcterms:modified xsi:type="dcterms:W3CDTF">2019-06-18T06:02:00Z</dcterms:modified>
</cp:coreProperties>
</file>